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DF3" w:rsidRPr="008A0DF3" w:rsidRDefault="008A0DF3" w:rsidP="008A0DF3">
      <w:pPr>
        <w:spacing w:after="0" w:line="100" w:lineRule="atLeast"/>
        <w:jc w:val="center"/>
        <w:rPr>
          <w:rFonts w:ascii="PT Astra Serif" w:eastAsia="Lucida Sans Unicode" w:hAnsi="PT Astra Serif" w:cs="Mangal"/>
          <w:b/>
          <w:bCs/>
          <w:sz w:val="28"/>
          <w:szCs w:val="28"/>
          <w:lang w:eastAsia="zh-CN" w:bidi="hi-IN"/>
        </w:rPr>
      </w:pPr>
      <w:r w:rsidRPr="008A0DF3">
        <w:rPr>
          <w:rFonts w:ascii="PT Astra Serif" w:eastAsia="Lucida Sans Unicode" w:hAnsi="PT Astra Serif" w:cs="Mangal"/>
          <w:b/>
          <w:bCs/>
          <w:sz w:val="28"/>
          <w:szCs w:val="28"/>
          <w:lang w:eastAsia="zh-CN" w:bidi="hi-IN"/>
        </w:rPr>
        <w:t>СОВЕТ ДЕПУТАТОВ МУНИЦИПАЛЬНОГО ОБРАЗОВАНИЯ</w:t>
      </w:r>
    </w:p>
    <w:p w:rsidR="008A0DF3" w:rsidRPr="008A0DF3" w:rsidRDefault="008A0DF3" w:rsidP="008A0DF3">
      <w:pPr>
        <w:spacing w:after="0" w:line="100" w:lineRule="atLeast"/>
        <w:jc w:val="center"/>
        <w:rPr>
          <w:rFonts w:ascii="PT Astra Serif" w:eastAsia="Lucida Sans Unicode" w:hAnsi="PT Astra Serif" w:cs="Mangal"/>
          <w:b/>
          <w:bCs/>
          <w:sz w:val="28"/>
          <w:szCs w:val="28"/>
          <w:lang w:eastAsia="zh-CN" w:bidi="hi-IN"/>
        </w:rPr>
      </w:pPr>
      <w:r w:rsidRPr="008A0DF3">
        <w:rPr>
          <w:rFonts w:ascii="PT Astra Serif" w:eastAsia="Lucida Sans Unicode" w:hAnsi="PT Astra Serif" w:cs="Mangal"/>
          <w:b/>
          <w:bCs/>
          <w:sz w:val="28"/>
          <w:szCs w:val="28"/>
          <w:lang w:eastAsia="zh-CN" w:bidi="hi-IN"/>
        </w:rPr>
        <w:t>«МЕЛЕКЕССКИЙ РАЙОН» УЛЬЯНОВСКОЙ ОБЛАСТИ</w:t>
      </w:r>
    </w:p>
    <w:p w:rsidR="008A0DF3" w:rsidRPr="008A0DF3" w:rsidRDefault="008A0DF3" w:rsidP="008A0DF3">
      <w:pPr>
        <w:spacing w:after="0" w:line="100" w:lineRule="atLeast"/>
        <w:jc w:val="center"/>
        <w:rPr>
          <w:rFonts w:ascii="PT Astra Serif" w:eastAsia="Lucida Sans Unicode" w:hAnsi="PT Astra Serif" w:cs="Mangal"/>
          <w:b/>
          <w:bCs/>
          <w:sz w:val="28"/>
          <w:szCs w:val="28"/>
          <w:lang w:eastAsia="zh-CN" w:bidi="hi-IN"/>
        </w:rPr>
      </w:pPr>
    </w:p>
    <w:p w:rsidR="00A95AA5" w:rsidRPr="00A95AA5" w:rsidRDefault="00A95AA5" w:rsidP="008A0DF3">
      <w:pPr>
        <w:spacing w:after="0" w:line="100" w:lineRule="atLeast"/>
        <w:jc w:val="center"/>
        <w:rPr>
          <w:rFonts w:ascii="PT Astra Serif" w:eastAsia="Lucida Sans Unicode" w:hAnsi="PT Astra Serif" w:cs="Mangal"/>
          <w:b/>
          <w:bCs/>
          <w:sz w:val="28"/>
          <w:szCs w:val="32"/>
          <w:lang w:eastAsia="zh-CN" w:bidi="hi-IN"/>
        </w:rPr>
      </w:pPr>
    </w:p>
    <w:p w:rsidR="008A0DF3" w:rsidRPr="008A0DF3" w:rsidRDefault="008A0DF3" w:rsidP="008A0DF3">
      <w:pPr>
        <w:spacing w:after="0" w:line="100" w:lineRule="atLeast"/>
        <w:jc w:val="center"/>
        <w:rPr>
          <w:rFonts w:ascii="PT Astra Serif" w:eastAsia="Lucida Sans Unicode" w:hAnsi="PT Astra Serif" w:cs="Mangal"/>
          <w:b/>
          <w:bCs/>
          <w:sz w:val="32"/>
          <w:szCs w:val="32"/>
          <w:lang w:eastAsia="zh-CN" w:bidi="hi-IN"/>
        </w:rPr>
      </w:pPr>
      <w:r w:rsidRPr="008A0DF3">
        <w:rPr>
          <w:rFonts w:ascii="PT Astra Serif" w:eastAsia="Lucida Sans Unicode" w:hAnsi="PT Astra Serif" w:cs="Mangal"/>
          <w:b/>
          <w:bCs/>
          <w:sz w:val="32"/>
          <w:szCs w:val="32"/>
          <w:lang w:eastAsia="zh-CN" w:bidi="hi-IN"/>
        </w:rPr>
        <w:t>Р Е Ш ЕН И Е</w:t>
      </w:r>
    </w:p>
    <w:p w:rsidR="008A0DF3" w:rsidRPr="008A0DF3" w:rsidRDefault="008A0DF3" w:rsidP="008A0DF3">
      <w:pPr>
        <w:spacing w:after="0" w:line="100" w:lineRule="atLeast"/>
        <w:jc w:val="center"/>
        <w:rPr>
          <w:rFonts w:ascii="PT Astra Serif" w:eastAsia="Lucida Sans Unicode" w:hAnsi="PT Astra Serif" w:cs="Mangal"/>
          <w:b/>
          <w:bCs/>
          <w:sz w:val="32"/>
          <w:szCs w:val="32"/>
          <w:lang w:eastAsia="zh-CN" w:bidi="hi-IN"/>
        </w:rPr>
      </w:pPr>
    </w:p>
    <w:p w:rsidR="008A0DF3" w:rsidRPr="008A0DF3" w:rsidRDefault="002231CE" w:rsidP="008A0DF3">
      <w:pPr>
        <w:spacing w:after="0" w:line="100" w:lineRule="atLeast"/>
        <w:jc w:val="center"/>
        <w:rPr>
          <w:rFonts w:ascii="PT Astra Serif" w:eastAsia="Times New Roman" w:hAnsi="PT Astra Serif"/>
          <w:sz w:val="28"/>
          <w:szCs w:val="28"/>
          <w:lang w:eastAsia="zh-CN" w:bidi="hi-IN"/>
        </w:rPr>
      </w:pPr>
      <w:r>
        <w:rPr>
          <w:rFonts w:ascii="PT Astra Serif" w:eastAsia="Times New Roman" w:hAnsi="PT Astra Serif"/>
          <w:u w:val="single"/>
          <w:lang w:eastAsia="zh-CN" w:bidi="hi-IN"/>
        </w:rPr>
        <w:t>15.12.2022</w:t>
      </w:r>
      <w:r w:rsidR="008A0DF3" w:rsidRPr="008A0DF3">
        <w:rPr>
          <w:rFonts w:ascii="PT Astra Serif" w:eastAsia="Lucida Sans Unicode" w:hAnsi="PT Astra Serif" w:cs="Mangal"/>
          <w:sz w:val="28"/>
          <w:szCs w:val="28"/>
          <w:lang w:eastAsia="zh-CN" w:bidi="hi-IN"/>
        </w:rPr>
        <w:t xml:space="preserve">                                                                                    №  </w:t>
      </w:r>
      <w:r>
        <w:rPr>
          <w:rFonts w:ascii="PT Astra Serif" w:eastAsia="Lucida Sans Unicode" w:hAnsi="PT Astra Serif" w:cs="Mangal"/>
          <w:sz w:val="28"/>
          <w:szCs w:val="28"/>
          <w:lang w:eastAsia="zh-CN" w:bidi="hi-IN"/>
        </w:rPr>
        <w:t>60/286</w:t>
      </w:r>
      <w:r w:rsidR="008A0DF3" w:rsidRPr="008A0DF3">
        <w:rPr>
          <w:rFonts w:ascii="PT Astra Serif" w:eastAsia="Lucida Sans Unicode" w:hAnsi="PT Astra Serif" w:cs="Mangal"/>
          <w:sz w:val="28"/>
          <w:szCs w:val="28"/>
          <w:lang w:eastAsia="zh-CN" w:bidi="hi-IN"/>
        </w:rPr>
        <w:t xml:space="preserve">      </w:t>
      </w:r>
    </w:p>
    <w:p w:rsidR="007D40B8" w:rsidRDefault="008A0DF3" w:rsidP="008A0DF3">
      <w:pPr>
        <w:spacing w:after="0" w:line="100" w:lineRule="atLeast"/>
        <w:jc w:val="center"/>
        <w:rPr>
          <w:rFonts w:ascii="PT Astra Serif" w:eastAsia="Times New Roman" w:hAnsi="PT Astra Serif"/>
          <w:sz w:val="28"/>
          <w:szCs w:val="28"/>
          <w:lang w:eastAsia="zh-CN" w:bidi="hi-IN"/>
        </w:rPr>
      </w:pPr>
      <w:r w:rsidRPr="008A0DF3">
        <w:rPr>
          <w:rFonts w:ascii="PT Astra Serif" w:eastAsia="Times New Roman" w:hAnsi="PT Astra Serif"/>
          <w:sz w:val="28"/>
          <w:szCs w:val="28"/>
          <w:lang w:eastAsia="zh-CN" w:bidi="hi-IN"/>
        </w:rPr>
        <w:t xml:space="preserve"> </w:t>
      </w:r>
    </w:p>
    <w:p w:rsidR="00A95AA5" w:rsidRDefault="00A95AA5" w:rsidP="008A0DF3">
      <w:pPr>
        <w:spacing w:after="0" w:line="100" w:lineRule="atLeast"/>
        <w:jc w:val="center"/>
        <w:rPr>
          <w:rFonts w:ascii="PT Astra Serif" w:eastAsia="Lucida Sans Unicode" w:hAnsi="PT Astra Serif" w:cs="Mangal"/>
          <w:lang w:eastAsia="zh-CN" w:bidi="hi-IN"/>
        </w:rPr>
      </w:pPr>
    </w:p>
    <w:p w:rsidR="008A0DF3" w:rsidRPr="008A0DF3" w:rsidRDefault="008A0DF3" w:rsidP="008A0DF3">
      <w:pPr>
        <w:spacing w:after="0" w:line="100" w:lineRule="atLeast"/>
        <w:jc w:val="center"/>
        <w:rPr>
          <w:rFonts w:ascii="PT Astra Serif" w:eastAsia="Lucida Sans Unicode" w:hAnsi="PT Astra Serif" w:cs="Mangal"/>
          <w:sz w:val="28"/>
          <w:szCs w:val="28"/>
          <w:lang w:eastAsia="zh-CN" w:bidi="hi-IN"/>
        </w:rPr>
      </w:pPr>
      <w:r w:rsidRPr="008A0DF3">
        <w:rPr>
          <w:rFonts w:ascii="PT Astra Serif" w:eastAsia="Lucida Sans Unicode" w:hAnsi="PT Astra Serif" w:cs="Mangal"/>
          <w:lang w:eastAsia="zh-CN" w:bidi="hi-IN"/>
        </w:rPr>
        <w:t xml:space="preserve">г. Димитровград </w:t>
      </w:r>
    </w:p>
    <w:p w:rsidR="007D40B8" w:rsidRDefault="007D40B8" w:rsidP="008A0DF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75E5" w:rsidRPr="008A0DF3" w:rsidRDefault="007D40B8" w:rsidP="008A0DF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Pr="008A0DF3">
        <w:rPr>
          <w:rFonts w:ascii="PT Astra Serif" w:hAnsi="PT Astra Serif" w:cs="Times New Roman"/>
          <w:b/>
          <w:sz w:val="28"/>
          <w:szCs w:val="28"/>
        </w:rPr>
        <w:t xml:space="preserve">б утверждении </w:t>
      </w:r>
      <w:r>
        <w:rPr>
          <w:rFonts w:ascii="PT Astra Serif" w:hAnsi="PT Astra Serif" w:cs="Times New Roman"/>
          <w:b/>
          <w:sz w:val="28"/>
          <w:szCs w:val="28"/>
        </w:rPr>
        <w:t>П</w:t>
      </w:r>
      <w:r w:rsidRPr="008A0DF3">
        <w:rPr>
          <w:rFonts w:ascii="PT Astra Serif" w:hAnsi="PT Astra Serif" w:cs="Times New Roman"/>
          <w:b/>
          <w:sz w:val="28"/>
          <w:szCs w:val="28"/>
        </w:rPr>
        <w:t>оложения о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8A0DF3">
        <w:rPr>
          <w:rFonts w:ascii="PT Astra Serif" w:hAnsi="PT Astra Serif" w:cs="Times New Roman"/>
          <w:b/>
          <w:sz w:val="28"/>
          <w:szCs w:val="28"/>
        </w:rPr>
        <w:t>порядке принятия решений об установлении</w:t>
      </w:r>
    </w:p>
    <w:p w:rsidR="007375E5" w:rsidRPr="008A0DF3" w:rsidRDefault="007D40B8" w:rsidP="00A95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DF3">
        <w:rPr>
          <w:rFonts w:ascii="PT Astra Serif" w:hAnsi="PT Astra Serif" w:cs="Times New Roman"/>
          <w:b/>
          <w:sz w:val="28"/>
          <w:szCs w:val="28"/>
        </w:rPr>
        <w:t>тарифов на услуги муниципальных предприятий и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8A0DF3">
        <w:rPr>
          <w:rFonts w:ascii="PT Astra Serif" w:hAnsi="PT Astra Serif" w:cs="Times New Roman"/>
          <w:b/>
          <w:sz w:val="28"/>
          <w:szCs w:val="28"/>
        </w:rPr>
        <w:t xml:space="preserve">учреждений </w:t>
      </w:r>
      <w:r>
        <w:rPr>
          <w:rFonts w:ascii="PT Astra Serif" w:hAnsi="PT Astra Serif" w:cs="Times New Roman"/>
          <w:b/>
          <w:sz w:val="28"/>
          <w:szCs w:val="28"/>
        </w:rPr>
        <w:t>муниципального образования «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Мелекесский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район» У</w:t>
      </w:r>
      <w:r w:rsidRPr="008A0DF3">
        <w:rPr>
          <w:rFonts w:ascii="PT Astra Serif" w:hAnsi="PT Astra Serif" w:cs="Times New Roman"/>
          <w:b/>
          <w:sz w:val="28"/>
          <w:szCs w:val="28"/>
        </w:rPr>
        <w:t>льяновской области</w:t>
      </w:r>
    </w:p>
    <w:p w:rsidR="007375E5" w:rsidRPr="008A0DF3" w:rsidRDefault="007375E5" w:rsidP="00A95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0DF3" w:rsidRDefault="007375E5" w:rsidP="00A95AA5">
      <w:pPr>
        <w:pStyle w:val="a3"/>
        <w:spacing w:before="0" w:beforeAutospacing="0" w:after="0"/>
        <w:ind w:firstLine="709"/>
        <w:jc w:val="both"/>
        <w:rPr>
          <w:rFonts w:eastAsia="Lucida Sans Unicode" w:cs="Mangal"/>
          <w:sz w:val="28"/>
          <w:szCs w:val="28"/>
          <w:lang w:eastAsia="zh-CN" w:bidi="hi-IN"/>
        </w:rPr>
      </w:pPr>
      <w:r w:rsidRPr="008A0DF3">
        <w:rPr>
          <w:rFonts w:ascii="PT Astra Serif" w:hAnsi="PT Astra Serif"/>
          <w:sz w:val="28"/>
          <w:szCs w:val="28"/>
        </w:rPr>
        <w:t>В соответствии с Федеральн</w:t>
      </w:r>
      <w:r w:rsidR="00F440F4">
        <w:rPr>
          <w:rFonts w:ascii="PT Astra Serif" w:hAnsi="PT Astra Serif"/>
          <w:sz w:val="28"/>
          <w:szCs w:val="28"/>
        </w:rPr>
        <w:t>ым</w:t>
      </w:r>
      <w:r w:rsidRPr="008A0DF3">
        <w:rPr>
          <w:rFonts w:ascii="PT Astra Serif" w:hAnsi="PT Astra Serif"/>
          <w:sz w:val="28"/>
          <w:szCs w:val="28"/>
        </w:rPr>
        <w:t xml:space="preserve"> закон</w:t>
      </w:r>
      <w:r w:rsidR="00F440F4">
        <w:rPr>
          <w:rFonts w:ascii="PT Astra Serif" w:hAnsi="PT Astra Serif"/>
          <w:sz w:val="28"/>
          <w:szCs w:val="28"/>
        </w:rPr>
        <w:t>ом</w:t>
      </w:r>
      <w:bookmarkStart w:id="0" w:name="_GoBack"/>
      <w:bookmarkEnd w:id="0"/>
      <w:r w:rsidRPr="008A0DF3">
        <w:rPr>
          <w:rFonts w:ascii="PT Astra Serif" w:hAnsi="PT Astra Serif"/>
          <w:sz w:val="28"/>
          <w:szCs w:val="28"/>
        </w:rPr>
        <w:t xml:space="preserve"> от 06.10.2003 </w:t>
      </w:r>
      <w:r w:rsidR="007D40B8">
        <w:rPr>
          <w:rFonts w:ascii="PT Astra Serif" w:hAnsi="PT Astra Serif"/>
          <w:sz w:val="28"/>
          <w:szCs w:val="28"/>
        </w:rPr>
        <w:t>№</w:t>
      </w:r>
      <w:r w:rsidRPr="008A0DF3">
        <w:rPr>
          <w:rFonts w:ascii="PT Astra Serif" w:hAnsi="PT Astra Serif"/>
          <w:sz w:val="28"/>
          <w:szCs w:val="28"/>
        </w:rPr>
        <w:t xml:space="preserve"> 131-ФЗ </w:t>
      </w:r>
      <w:r w:rsidR="008A0DF3">
        <w:rPr>
          <w:rFonts w:ascii="PT Astra Serif" w:hAnsi="PT Astra Serif"/>
          <w:sz w:val="28"/>
          <w:szCs w:val="28"/>
        </w:rPr>
        <w:t>«</w:t>
      </w:r>
      <w:r w:rsidRPr="008A0DF3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A0DF3">
        <w:rPr>
          <w:rFonts w:ascii="PT Astra Serif" w:hAnsi="PT Astra Serif"/>
          <w:sz w:val="28"/>
          <w:szCs w:val="28"/>
        </w:rPr>
        <w:t>»</w:t>
      </w:r>
      <w:r w:rsidRPr="008A0DF3">
        <w:rPr>
          <w:rFonts w:ascii="PT Astra Serif" w:hAnsi="PT Astra Serif"/>
          <w:sz w:val="28"/>
          <w:szCs w:val="28"/>
        </w:rPr>
        <w:t>, Устав</w:t>
      </w:r>
      <w:r w:rsidR="008A0DF3">
        <w:rPr>
          <w:rFonts w:ascii="PT Astra Serif" w:hAnsi="PT Astra Serif"/>
          <w:sz w:val="28"/>
          <w:szCs w:val="28"/>
        </w:rPr>
        <w:t>ом</w:t>
      </w:r>
      <w:r w:rsidRPr="008A0DF3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8A0DF3">
        <w:rPr>
          <w:rFonts w:ascii="PT Astra Serif" w:hAnsi="PT Astra Serif"/>
          <w:sz w:val="28"/>
          <w:szCs w:val="28"/>
        </w:rPr>
        <w:t>«</w:t>
      </w:r>
      <w:proofErr w:type="spellStart"/>
      <w:r w:rsidR="008A0DF3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8A0DF3">
        <w:rPr>
          <w:rFonts w:ascii="PT Astra Serif" w:hAnsi="PT Astra Serif"/>
          <w:sz w:val="28"/>
          <w:szCs w:val="28"/>
        </w:rPr>
        <w:t xml:space="preserve"> район» Ульяновской области, </w:t>
      </w:r>
      <w:r w:rsidR="008A0DF3">
        <w:rPr>
          <w:rFonts w:eastAsia="Lucida Sans Unicode" w:cs="Mangal"/>
          <w:sz w:val="28"/>
          <w:szCs w:val="28"/>
          <w:lang w:eastAsia="zh-CN" w:bidi="hi-IN"/>
        </w:rPr>
        <w:t>Совет депутатов муниципального образования «</w:t>
      </w:r>
      <w:proofErr w:type="spellStart"/>
      <w:r w:rsidR="008A0DF3">
        <w:rPr>
          <w:rFonts w:eastAsia="Lucida Sans Unicode" w:cs="Mangal"/>
          <w:sz w:val="28"/>
          <w:szCs w:val="28"/>
          <w:lang w:eastAsia="zh-CN" w:bidi="hi-IN"/>
        </w:rPr>
        <w:t>Мелекесский</w:t>
      </w:r>
      <w:proofErr w:type="spellEnd"/>
      <w:r w:rsidR="008A0DF3">
        <w:rPr>
          <w:rFonts w:eastAsia="Lucida Sans Unicode" w:cs="Mangal"/>
          <w:sz w:val="28"/>
          <w:szCs w:val="28"/>
          <w:lang w:eastAsia="zh-CN" w:bidi="hi-IN"/>
        </w:rPr>
        <w:t xml:space="preserve"> район» Ульяновской области шестого созыва р е ш и л:</w:t>
      </w:r>
    </w:p>
    <w:p w:rsidR="007375E5" w:rsidRPr="008A0DF3" w:rsidRDefault="007375E5" w:rsidP="007D40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1. Утвердить </w:t>
      </w:r>
      <w:hyperlink w:anchor="Par33" w:history="1">
        <w:r w:rsidRPr="008A0DF3">
          <w:rPr>
            <w:rFonts w:ascii="PT Astra Serif" w:hAnsi="PT Astra Serif" w:cs="Times New Roman"/>
            <w:color w:val="000000" w:themeColor="text1"/>
            <w:sz w:val="28"/>
            <w:szCs w:val="28"/>
          </w:rPr>
          <w:t>Положение</w:t>
        </w:r>
      </w:hyperlink>
      <w:r w:rsidRPr="008A0DF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8A0DF3">
        <w:rPr>
          <w:rFonts w:ascii="PT Astra Serif" w:hAnsi="PT Astra Serif" w:cs="Times New Roman"/>
          <w:sz w:val="28"/>
          <w:szCs w:val="28"/>
        </w:rPr>
        <w:t xml:space="preserve">о порядке принятия решений об установлении тарифов на услуги муниципальных предприятий и учреждений </w:t>
      </w:r>
      <w:r w:rsidR="008A0DF3" w:rsidRPr="008A0DF3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8A0DF3">
        <w:rPr>
          <w:rFonts w:ascii="PT Astra Serif" w:hAnsi="PT Astra Serif" w:cs="Times New Roman"/>
          <w:sz w:val="28"/>
          <w:szCs w:val="28"/>
        </w:rPr>
        <w:t xml:space="preserve"> «</w:t>
      </w:r>
      <w:proofErr w:type="spellStart"/>
      <w:r w:rsidR="008A0DF3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8A0DF3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  <w:r w:rsidR="008A0DF3" w:rsidRPr="008A0DF3">
        <w:rPr>
          <w:rFonts w:ascii="PT Astra Serif" w:hAnsi="PT Astra Serif" w:cs="Times New Roman"/>
          <w:sz w:val="28"/>
          <w:szCs w:val="28"/>
        </w:rPr>
        <w:t xml:space="preserve"> </w:t>
      </w:r>
      <w:r w:rsidRPr="008A0DF3">
        <w:rPr>
          <w:rFonts w:ascii="PT Astra Serif" w:hAnsi="PT Astra Serif" w:cs="Times New Roman"/>
          <w:sz w:val="28"/>
          <w:szCs w:val="28"/>
        </w:rPr>
        <w:t>согласно приложению к настоящему решению.</w:t>
      </w:r>
    </w:p>
    <w:p w:rsidR="008A0DF3" w:rsidRPr="008A0DF3" w:rsidRDefault="007375E5" w:rsidP="007D40B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2. </w:t>
      </w:r>
      <w:r w:rsidR="008A0DF3" w:rsidRPr="008A0DF3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</w:t>
      </w:r>
      <w:proofErr w:type="spellStart"/>
      <w:r w:rsidR="008A0DF3" w:rsidRPr="008A0DF3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8A0DF3" w:rsidRPr="008A0DF3">
        <w:rPr>
          <w:rFonts w:ascii="PT Astra Serif" w:hAnsi="PT Astra Serif"/>
          <w:sz w:val="28"/>
          <w:szCs w:val="28"/>
        </w:rPr>
        <w:t xml:space="preserve"> район» Ульяновской области (</w:t>
      </w:r>
      <w:hyperlink r:id="rId4" w:history="1">
        <w:r w:rsidR="008A0DF3" w:rsidRPr="008A0DF3">
          <w:rPr>
            <w:rStyle w:val="a4"/>
            <w:rFonts w:ascii="PT Astra Serif" w:hAnsi="PT Astra Serif"/>
            <w:color w:val="000000" w:themeColor="text1"/>
            <w:sz w:val="28"/>
            <w:szCs w:val="28"/>
            <w:u w:val="none"/>
          </w:rPr>
          <w:t>melekess-pressa.ru</w:t>
        </w:r>
      </w:hyperlink>
      <w:r w:rsidR="008A0DF3" w:rsidRPr="008A0DF3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8A0DF3" w:rsidRPr="008A0DF3">
        <w:rPr>
          <w:rFonts w:ascii="PT Astra Serif" w:hAnsi="PT Astra Serif"/>
          <w:sz w:val="28"/>
          <w:szCs w:val="28"/>
        </w:rPr>
        <w:t xml:space="preserve"> и на официальном сайте администрации муниципального образования «</w:t>
      </w:r>
      <w:proofErr w:type="spellStart"/>
      <w:r w:rsidR="008A0DF3" w:rsidRPr="008A0DF3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8A0DF3" w:rsidRPr="008A0DF3">
        <w:rPr>
          <w:rFonts w:ascii="PT Astra Serif" w:hAnsi="PT Astra Serif"/>
          <w:sz w:val="28"/>
          <w:szCs w:val="28"/>
        </w:rPr>
        <w:t xml:space="preserve"> район» Ульяновской области в информационно-телекоммуникационной сети Интернет (adm-melekess.ru).</w:t>
      </w:r>
    </w:p>
    <w:p w:rsidR="008A0DF3" w:rsidRPr="008A0DF3" w:rsidRDefault="008A0DF3" w:rsidP="007D40B8">
      <w:pPr>
        <w:spacing w:after="0" w:line="240" w:lineRule="auto"/>
        <w:ind w:firstLine="709"/>
        <w:jc w:val="both"/>
        <w:rPr>
          <w:rFonts w:ascii="PT Astra Serif" w:eastAsia="Lucida Sans Unicode" w:hAnsi="PT Astra Serif" w:cs="Mangal"/>
          <w:sz w:val="28"/>
          <w:szCs w:val="28"/>
          <w:lang w:eastAsia="zh-CN" w:bidi="hi-IN"/>
        </w:rPr>
      </w:pPr>
      <w:r w:rsidRPr="008A0DF3">
        <w:rPr>
          <w:rFonts w:ascii="PT Astra Serif" w:hAnsi="PT Astra Serif" w:cs="Times New Roman"/>
          <w:sz w:val="28"/>
          <w:szCs w:val="28"/>
        </w:rPr>
        <w:t>3</w:t>
      </w:r>
      <w:r w:rsidR="007375E5" w:rsidRPr="008A0DF3">
        <w:rPr>
          <w:rFonts w:ascii="PT Astra Serif" w:hAnsi="PT Astra Serif" w:cs="Times New Roman"/>
          <w:sz w:val="28"/>
          <w:szCs w:val="28"/>
        </w:rPr>
        <w:t xml:space="preserve">. </w:t>
      </w:r>
      <w:r w:rsidRPr="008A0DF3">
        <w:rPr>
          <w:rFonts w:ascii="PT Astra Serif" w:eastAsia="Lucida Sans Unicode" w:hAnsi="PT Astra Serif" w:cs="Mangal"/>
          <w:sz w:val="28"/>
          <w:szCs w:val="28"/>
          <w:lang w:eastAsia="zh-CN" w:bidi="hi-IN"/>
        </w:rPr>
        <w:t>Контроль за исполнением настоящего решения возложить на постоянную комиссию по социальной и молодежной политике, по вопросам местного самоуправления (Мороз К.В.).</w:t>
      </w:r>
    </w:p>
    <w:p w:rsidR="008A0DF3" w:rsidRDefault="008A0DF3" w:rsidP="007D40B8">
      <w:pPr>
        <w:spacing w:after="0" w:line="100" w:lineRule="atLeast"/>
        <w:ind w:firstLine="709"/>
        <w:jc w:val="both"/>
        <w:rPr>
          <w:rFonts w:eastAsia="Lucida Sans Unicode" w:cs="Mangal"/>
          <w:sz w:val="28"/>
          <w:szCs w:val="28"/>
          <w:lang w:eastAsia="zh-CN" w:bidi="hi-IN"/>
        </w:rPr>
      </w:pPr>
    </w:p>
    <w:p w:rsidR="007D40B8" w:rsidRDefault="007D40B8" w:rsidP="007D40B8">
      <w:pPr>
        <w:spacing w:after="0" w:line="100" w:lineRule="atLeast"/>
        <w:ind w:firstLine="709"/>
        <w:jc w:val="both"/>
        <w:rPr>
          <w:rFonts w:eastAsia="Lucida Sans Unicode" w:cs="Mangal"/>
          <w:sz w:val="28"/>
          <w:szCs w:val="28"/>
          <w:lang w:eastAsia="zh-CN" w:bidi="hi-IN"/>
        </w:rPr>
      </w:pPr>
    </w:p>
    <w:p w:rsidR="007D40B8" w:rsidRDefault="007D40B8" w:rsidP="007D40B8">
      <w:pPr>
        <w:spacing w:after="0" w:line="100" w:lineRule="atLeast"/>
        <w:ind w:firstLine="709"/>
        <w:jc w:val="both"/>
        <w:rPr>
          <w:rFonts w:eastAsia="Lucida Sans Unicode" w:cs="Mangal"/>
          <w:sz w:val="28"/>
          <w:szCs w:val="28"/>
          <w:lang w:eastAsia="zh-CN" w:bidi="hi-IN"/>
        </w:rPr>
      </w:pPr>
    </w:p>
    <w:p w:rsidR="008A0DF3" w:rsidRPr="008A0DF3" w:rsidRDefault="008A0DF3" w:rsidP="008A0DF3">
      <w:pPr>
        <w:spacing w:after="0" w:line="100" w:lineRule="atLeast"/>
        <w:jc w:val="both"/>
        <w:rPr>
          <w:rFonts w:ascii="PT Astra Serif" w:eastAsia="Lucida Sans Unicode" w:hAnsi="PT Astra Serif" w:cs="Mangal"/>
          <w:sz w:val="28"/>
          <w:szCs w:val="28"/>
          <w:lang w:eastAsia="zh-CN" w:bidi="hi-IN"/>
        </w:rPr>
      </w:pPr>
      <w:r>
        <w:rPr>
          <w:rFonts w:eastAsia="Lucida Sans Unicode" w:cs="Mangal"/>
          <w:sz w:val="28"/>
          <w:szCs w:val="28"/>
          <w:lang w:eastAsia="zh-CN" w:bidi="hi-IN"/>
        </w:rPr>
        <w:t xml:space="preserve"> </w:t>
      </w:r>
      <w:r w:rsidRPr="008A0DF3">
        <w:rPr>
          <w:rFonts w:ascii="PT Astra Serif" w:eastAsia="Lucida Sans Unicode" w:hAnsi="PT Astra Serif" w:cs="Mangal"/>
          <w:sz w:val="28"/>
          <w:szCs w:val="28"/>
          <w:lang w:eastAsia="zh-CN" w:bidi="hi-IN"/>
        </w:rPr>
        <w:t>Глава муниципального образования</w:t>
      </w:r>
    </w:p>
    <w:p w:rsidR="008A0DF3" w:rsidRPr="008A0DF3" w:rsidRDefault="008A0DF3" w:rsidP="008A0DF3">
      <w:pPr>
        <w:spacing w:after="0" w:line="100" w:lineRule="atLeast"/>
        <w:jc w:val="both"/>
        <w:rPr>
          <w:rFonts w:ascii="PT Astra Serif" w:eastAsia="Lucida Sans Unicode" w:hAnsi="PT Astra Serif" w:cs="Mangal"/>
          <w:sz w:val="28"/>
          <w:szCs w:val="28"/>
          <w:lang w:eastAsia="zh-CN" w:bidi="hi-IN"/>
        </w:rPr>
      </w:pPr>
      <w:r w:rsidRPr="008A0DF3">
        <w:rPr>
          <w:rFonts w:ascii="PT Astra Serif" w:eastAsia="Lucida Sans Unicode" w:hAnsi="PT Astra Serif" w:cs="Mangal"/>
          <w:sz w:val="28"/>
          <w:szCs w:val="28"/>
          <w:lang w:eastAsia="zh-CN" w:bidi="hi-IN"/>
        </w:rPr>
        <w:t>«</w:t>
      </w:r>
      <w:proofErr w:type="spellStart"/>
      <w:r w:rsidRPr="008A0DF3">
        <w:rPr>
          <w:rFonts w:ascii="PT Astra Serif" w:eastAsia="Lucida Sans Unicode" w:hAnsi="PT Astra Serif" w:cs="Mangal"/>
          <w:sz w:val="28"/>
          <w:szCs w:val="28"/>
          <w:lang w:eastAsia="zh-CN" w:bidi="hi-IN"/>
        </w:rPr>
        <w:t>Мелекесский</w:t>
      </w:r>
      <w:proofErr w:type="spellEnd"/>
      <w:r w:rsidRPr="008A0DF3">
        <w:rPr>
          <w:rFonts w:ascii="PT Astra Serif" w:eastAsia="Lucida Sans Unicode" w:hAnsi="PT Astra Serif" w:cs="Mangal"/>
          <w:sz w:val="28"/>
          <w:szCs w:val="28"/>
          <w:lang w:eastAsia="zh-CN" w:bidi="hi-IN"/>
        </w:rPr>
        <w:t xml:space="preserve"> район»                                                        </w:t>
      </w:r>
      <w:r w:rsidR="007D40B8">
        <w:rPr>
          <w:rFonts w:ascii="PT Astra Serif" w:eastAsia="Lucida Sans Unicode" w:hAnsi="PT Astra Serif" w:cs="Mangal"/>
          <w:sz w:val="28"/>
          <w:szCs w:val="28"/>
          <w:lang w:eastAsia="zh-CN" w:bidi="hi-IN"/>
        </w:rPr>
        <w:t xml:space="preserve">       </w:t>
      </w:r>
      <w:r w:rsidRPr="008A0DF3">
        <w:rPr>
          <w:rFonts w:ascii="PT Astra Serif" w:eastAsia="Lucida Sans Unicode" w:hAnsi="PT Astra Serif" w:cs="Mangal"/>
          <w:sz w:val="28"/>
          <w:szCs w:val="28"/>
          <w:lang w:eastAsia="zh-CN" w:bidi="hi-IN"/>
        </w:rPr>
        <w:t xml:space="preserve">            О.В. Мартынова</w:t>
      </w:r>
    </w:p>
    <w:p w:rsidR="007375E5" w:rsidRPr="008A0DF3" w:rsidRDefault="007375E5" w:rsidP="008A0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394"/>
      </w:tblGrid>
      <w:tr w:rsidR="008A0DF3" w:rsidRPr="009A4600" w:rsidTr="008A0DF3">
        <w:tc>
          <w:tcPr>
            <w:tcW w:w="5637" w:type="dxa"/>
          </w:tcPr>
          <w:p w:rsidR="008A0DF3" w:rsidRPr="009A4600" w:rsidRDefault="008A0DF3" w:rsidP="008A0DF3">
            <w:pPr>
              <w:spacing w:line="100" w:lineRule="atLeast"/>
              <w:jc w:val="right"/>
            </w:pPr>
            <w:bookmarkStart w:id="1" w:name="Par33"/>
            <w:bookmarkEnd w:id="1"/>
          </w:p>
        </w:tc>
        <w:tc>
          <w:tcPr>
            <w:tcW w:w="4394" w:type="dxa"/>
          </w:tcPr>
          <w:p w:rsidR="007D40B8" w:rsidRDefault="007D40B8" w:rsidP="008A0DF3">
            <w:pPr>
              <w:spacing w:after="0" w:line="100" w:lineRule="atLeast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  <w:p w:rsidR="007D40B8" w:rsidRDefault="007D40B8" w:rsidP="008A0DF3">
            <w:pPr>
              <w:spacing w:after="0" w:line="100" w:lineRule="atLeast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  <w:p w:rsidR="00D84F85" w:rsidRDefault="00D84F85" w:rsidP="008A0DF3">
            <w:pPr>
              <w:spacing w:after="0" w:line="100" w:lineRule="atLeast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  <w:p w:rsidR="00D84F85" w:rsidRDefault="00D84F85" w:rsidP="008A0DF3">
            <w:pPr>
              <w:spacing w:after="0" w:line="100" w:lineRule="atLeast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  <w:p w:rsidR="00D84F85" w:rsidRDefault="00D84F85" w:rsidP="008A0DF3">
            <w:pPr>
              <w:spacing w:after="0" w:line="100" w:lineRule="atLeast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  <w:p w:rsidR="00A95AA5" w:rsidRDefault="00A95AA5" w:rsidP="008A0DF3">
            <w:pPr>
              <w:spacing w:after="0" w:line="100" w:lineRule="atLeast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  <w:p w:rsidR="008A0DF3" w:rsidRPr="008A0DF3" w:rsidRDefault="008A0DF3" w:rsidP="008A0DF3">
            <w:pPr>
              <w:spacing w:after="0" w:line="100" w:lineRule="atLeast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A0DF3">
              <w:rPr>
                <w:rFonts w:ascii="PT Astra Serif" w:hAnsi="PT Astra Serif"/>
                <w:sz w:val="24"/>
                <w:szCs w:val="24"/>
              </w:rPr>
              <w:t>Приложение</w:t>
            </w:r>
          </w:p>
          <w:p w:rsidR="008A0DF3" w:rsidRPr="008A0DF3" w:rsidRDefault="008A0DF3" w:rsidP="008A0DF3">
            <w:pPr>
              <w:spacing w:after="0" w:line="100" w:lineRule="atLeast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A0DF3">
              <w:rPr>
                <w:rFonts w:ascii="PT Astra Serif" w:hAnsi="PT Astra Serif"/>
                <w:sz w:val="24"/>
                <w:szCs w:val="24"/>
              </w:rPr>
              <w:t>к решению Совета депутатов</w:t>
            </w:r>
          </w:p>
          <w:p w:rsidR="008A0DF3" w:rsidRPr="008A0DF3" w:rsidRDefault="008A0DF3" w:rsidP="008A0DF3">
            <w:pPr>
              <w:spacing w:after="0" w:line="100" w:lineRule="atLeast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A0DF3">
              <w:rPr>
                <w:rFonts w:ascii="PT Astra Serif" w:hAnsi="PT Astra Serif"/>
                <w:sz w:val="24"/>
                <w:szCs w:val="24"/>
              </w:rPr>
              <w:t>муниципального образования «</w:t>
            </w:r>
            <w:proofErr w:type="spellStart"/>
            <w:r w:rsidRPr="008A0DF3">
              <w:rPr>
                <w:rFonts w:ascii="PT Astra Serif" w:hAnsi="PT Astra Serif"/>
                <w:sz w:val="24"/>
                <w:szCs w:val="24"/>
              </w:rPr>
              <w:t>Мелекесский</w:t>
            </w:r>
            <w:proofErr w:type="spellEnd"/>
            <w:r w:rsidRPr="008A0DF3">
              <w:rPr>
                <w:rFonts w:ascii="PT Astra Serif" w:hAnsi="PT Astra Serif"/>
                <w:sz w:val="24"/>
                <w:szCs w:val="24"/>
              </w:rPr>
              <w:t> район» Ульяновской области</w:t>
            </w:r>
          </w:p>
          <w:p w:rsidR="008A0DF3" w:rsidRPr="009A4600" w:rsidRDefault="008A0DF3" w:rsidP="008A0DF3">
            <w:pPr>
              <w:spacing w:after="0" w:line="100" w:lineRule="atLeast"/>
              <w:jc w:val="right"/>
            </w:pPr>
            <w:r w:rsidRPr="008A0DF3">
              <w:rPr>
                <w:rFonts w:ascii="PT Astra Serif" w:hAnsi="PT Astra Serif"/>
                <w:sz w:val="24"/>
                <w:szCs w:val="24"/>
              </w:rPr>
              <w:t>от ___________№_________</w:t>
            </w:r>
          </w:p>
        </w:tc>
      </w:tr>
    </w:tbl>
    <w:p w:rsidR="007375E5" w:rsidRPr="007D145D" w:rsidRDefault="007375E5" w:rsidP="008A0DF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D145D">
        <w:rPr>
          <w:rFonts w:ascii="PT Astra Serif" w:hAnsi="PT Astra Serif" w:cs="Times New Roman"/>
          <w:b/>
          <w:sz w:val="28"/>
          <w:szCs w:val="28"/>
        </w:rPr>
        <w:lastRenderedPageBreak/>
        <w:t>П</w:t>
      </w:r>
      <w:r w:rsidR="007D40B8" w:rsidRPr="007D145D">
        <w:rPr>
          <w:rFonts w:ascii="PT Astra Serif" w:hAnsi="PT Astra Serif" w:cs="Times New Roman"/>
          <w:b/>
          <w:sz w:val="28"/>
          <w:szCs w:val="28"/>
        </w:rPr>
        <w:t>оложение</w:t>
      </w:r>
    </w:p>
    <w:p w:rsidR="007D145D" w:rsidRPr="008A0DF3" w:rsidRDefault="000F3B91" w:rsidP="007D145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D145D">
        <w:rPr>
          <w:rFonts w:ascii="PT Astra Serif" w:hAnsi="PT Astra Serif" w:cs="Times New Roman"/>
          <w:b/>
          <w:sz w:val="28"/>
          <w:szCs w:val="28"/>
        </w:rPr>
        <w:t>о порядке принят</w:t>
      </w:r>
      <w:r w:rsidRPr="008A0DF3">
        <w:rPr>
          <w:rFonts w:ascii="PT Astra Serif" w:hAnsi="PT Astra Serif" w:cs="Times New Roman"/>
          <w:b/>
          <w:sz w:val="28"/>
          <w:szCs w:val="28"/>
        </w:rPr>
        <w:t>ия решений об установлении</w:t>
      </w:r>
    </w:p>
    <w:p w:rsidR="007D145D" w:rsidRPr="008A0DF3" w:rsidRDefault="000F3B91" w:rsidP="007D145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A0DF3">
        <w:rPr>
          <w:rFonts w:ascii="PT Astra Serif" w:hAnsi="PT Astra Serif" w:cs="Times New Roman"/>
          <w:b/>
          <w:sz w:val="28"/>
          <w:szCs w:val="28"/>
        </w:rPr>
        <w:t>тарифов на услуги муниципальных предприятий и</w:t>
      </w:r>
    </w:p>
    <w:p w:rsidR="000F3B91" w:rsidRDefault="000F3B91" w:rsidP="007D145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A0DF3">
        <w:rPr>
          <w:rFonts w:ascii="PT Astra Serif" w:hAnsi="PT Astra Serif" w:cs="Times New Roman"/>
          <w:b/>
          <w:sz w:val="28"/>
          <w:szCs w:val="28"/>
        </w:rPr>
        <w:t xml:space="preserve">учреждений </w:t>
      </w:r>
      <w:r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7D145D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7D145D" w:rsidRPr="008A0DF3" w:rsidRDefault="007D145D" w:rsidP="007D1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«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М</w:t>
      </w:r>
      <w:r w:rsidR="000F3B91">
        <w:rPr>
          <w:rFonts w:ascii="PT Astra Serif" w:hAnsi="PT Astra Serif" w:cs="Times New Roman"/>
          <w:b/>
          <w:sz w:val="28"/>
          <w:szCs w:val="28"/>
        </w:rPr>
        <w:t>елекесский</w:t>
      </w:r>
      <w:proofErr w:type="spellEnd"/>
      <w:r w:rsidR="000F3B91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>
        <w:rPr>
          <w:rFonts w:ascii="PT Astra Serif" w:hAnsi="PT Astra Serif" w:cs="Times New Roman"/>
          <w:b/>
          <w:sz w:val="28"/>
          <w:szCs w:val="28"/>
        </w:rPr>
        <w:t xml:space="preserve">» </w:t>
      </w:r>
      <w:r w:rsidRPr="008A0DF3">
        <w:rPr>
          <w:rFonts w:ascii="PT Astra Serif" w:hAnsi="PT Astra Serif" w:cs="Times New Roman"/>
          <w:b/>
          <w:sz w:val="28"/>
          <w:szCs w:val="28"/>
        </w:rPr>
        <w:t>У</w:t>
      </w:r>
      <w:r w:rsidR="000F3B91" w:rsidRPr="008A0DF3">
        <w:rPr>
          <w:rFonts w:ascii="PT Astra Serif" w:hAnsi="PT Astra Serif" w:cs="Times New Roman"/>
          <w:b/>
          <w:sz w:val="28"/>
          <w:szCs w:val="28"/>
        </w:rPr>
        <w:t>льяновской</w:t>
      </w:r>
      <w:r w:rsidRPr="008A0DF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F3B91" w:rsidRPr="008A0DF3">
        <w:rPr>
          <w:rFonts w:ascii="PT Astra Serif" w:hAnsi="PT Astra Serif" w:cs="Times New Roman"/>
          <w:b/>
          <w:sz w:val="28"/>
          <w:szCs w:val="28"/>
        </w:rPr>
        <w:t>области</w:t>
      </w:r>
    </w:p>
    <w:p w:rsidR="007375E5" w:rsidRPr="008A0DF3" w:rsidRDefault="007375E5" w:rsidP="007D145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Положение о порядке принятия решений об установлении тарифов на услуги муниципальных предприятий и учреждений </w:t>
      </w:r>
      <w:r w:rsidR="007D145D" w:rsidRPr="008A0DF3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7D145D">
        <w:rPr>
          <w:rFonts w:ascii="PT Astra Serif" w:hAnsi="PT Astra Serif" w:cs="Times New Roman"/>
          <w:sz w:val="28"/>
          <w:szCs w:val="28"/>
        </w:rPr>
        <w:t xml:space="preserve"> «</w:t>
      </w:r>
      <w:proofErr w:type="spellStart"/>
      <w:r w:rsidR="007D145D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7D145D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  <w:r w:rsidR="007D145D" w:rsidRPr="008A0DF3">
        <w:rPr>
          <w:rFonts w:ascii="PT Astra Serif" w:hAnsi="PT Astra Serif" w:cs="Times New Roman"/>
          <w:sz w:val="28"/>
          <w:szCs w:val="28"/>
        </w:rPr>
        <w:t xml:space="preserve"> </w:t>
      </w:r>
      <w:r w:rsidRPr="008A0DF3">
        <w:rPr>
          <w:rFonts w:ascii="PT Astra Serif" w:hAnsi="PT Astra Serif" w:cs="Times New Roman"/>
          <w:sz w:val="28"/>
          <w:szCs w:val="28"/>
        </w:rPr>
        <w:t xml:space="preserve">(далее по тексту - настоящее Положение) определяет порядок принятия решений об установлении тарифов на услуги муниципальных предприятий и учреждений </w:t>
      </w:r>
      <w:r w:rsidR="007D145D" w:rsidRPr="008A0DF3">
        <w:rPr>
          <w:rFonts w:ascii="PT Astra Serif" w:hAnsi="PT Astra Serif" w:cs="Times New Roman"/>
          <w:sz w:val="28"/>
          <w:szCs w:val="28"/>
        </w:rPr>
        <w:t xml:space="preserve"> муниципального образования</w:t>
      </w:r>
      <w:r w:rsidR="007D145D">
        <w:rPr>
          <w:rFonts w:ascii="PT Astra Serif" w:hAnsi="PT Astra Serif" w:cs="Times New Roman"/>
          <w:sz w:val="28"/>
          <w:szCs w:val="28"/>
        </w:rPr>
        <w:t xml:space="preserve"> «</w:t>
      </w:r>
      <w:proofErr w:type="spellStart"/>
      <w:r w:rsidR="007D145D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7D145D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  <w:r w:rsidR="007D145D" w:rsidRPr="008A0DF3">
        <w:rPr>
          <w:rFonts w:ascii="PT Astra Serif" w:hAnsi="PT Astra Serif" w:cs="Times New Roman"/>
          <w:sz w:val="28"/>
          <w:szCs w:val="28"/>
        </w:rPr>
        <w:t xml:space="preserve"> </w:t>
      </w:r>
      <w:r w:rsidRPr="008A0DF3">
        <w:rPr>
          <w:rFonts w:ascii="PT Astra Serif" w:hAnsi="PT Astra Serif" w:cs="Times New Roman"/>
          <w:sz w:val="28"/>
          <w:szCs w:val="28"/>
        </w:rPr>
        <w:t xml:space="preserve">(далее по тексту - муниципальные предприятия и учреждения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), основные принципы и методы установления тарифов на услуги муниципальных предприятий и учреждений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>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Настоящее Положение разработано на основании Федерального </w:t>
      </w:r>
      <w:hyperlink r:id="rId5" w:history="1">
        <w:r w:rsidRPr="007D145D">
          <w:rPr>
            <w:rFonts w:ascii="PT Astra Serif" w:hAnsi="PT Astra Serif" w:cs="Times New Roman"/>
            <w:color w:val="000000" w:themeColor="text1"/>
            <w:sz w:val="28"/>
            <w:szCs w:val="28"/>
          </w:rPr>
          <w:t>закона</w:t>
        </w:r>
      </w:hyperlink>
      <w:r w:rsidRPr="008A0DF3">
        <w:rPr>
          <w:rFonts w:ascii="PT Astra Serif" w:hAnsi="PT Astra Serif" w:cs="Times New Roman"/>
          <w:sz w:val="28"/>
          <w:szCs w:val="28"/>
        </w:rPr>
        <w:t xml:space="preserve"> от 06.10.2003 N 131-ФЗ </w:t>
      </w:r>
      <w:r w:rsidR="007D145D">
        <w:rPr>
          <w:rFonts w:ascii="PT Astra Serif" w:hAnsi="PT Astra Serif" w:cs="Times New Roman"/>
          <w:sz w:val="28"/>
          <w:szCs w:val="28"/>
        </w:rPr>
        <w:t>«</w:t>
      </w:r>
      <w:r w:rsidRPr="008A0DF3">
        <w:rPr>
          <w:rFonts w:ascii="PT Astra Serif" w:hAnsi="PT Astra Serif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D145D">
        <w:rPr>
          <w:rFonts w:ascii="PT Astra Serif" w:hAnsi="PT Astra Serif" w:cs="Times New Roman"/>
          <w:sz w:val="28"/>
          <w:szCs w:val="28"/>
        </w:rPr>
        <w:t>»</w:t>
      </w:r>
      <w:r w:rsidRPr="008A0DF3">
        <w:rPr>
          <w:rFonts w:ascii="PT Astra Serif" w:hAnsi="PT Astra Serif" w:cs="Times New Roman"/>
          <w:sz w:val="28"/>
          <w:szCs w:val="28"/>
        </w:rPr>
        <w:t xml:space="preserve"> и Устава муниципального образования </w:t>
      </w:r>
      <w:r w:rsidR="007D145D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7D145D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7D145D">
        <w:rPr>
          <w:rFonts w:ascii="PT Astra Serif" w:hAnsi="PT Astra Serif" w:cs="Times New Roman"/>
          <w:sz w:val="28"/>
          <w:szCs w:val="28"/>
        </w:rPr>
        <w:t xml:space="preserve"> район» Ульяновской области.</w:t>
      </w:r>
      <w:r w:rsidR="007D145D" w:rsidRPr="008A0DF3">
        <w:rPr>
          <w:rFonts w:ascii="PT Astra Serif" w:hAnsi="PT Astra Serif" w:cs="Times New Roman"/>
          <w:sz w:val="28"/>
          <w:szCs w:val="28"/>
        </w:rPr>
        <w:t xml:space="preserve"> </w:t>
      </w:r>
      <w:r w:rsidRPr="008A0DF3">
        <w:rPr>
          <w:rFonts w:ascii="PT Astra Serif" w:hAnsi="PT Astra Serif" w:cs="Times New Roman"/>
          <w:sz w:val="28"/>
          <w:szCs w:val="28"/>
        </w:rPr>
        <w:t xml:space="preserve">Настоящее Положение не распространяется на установление тарифов на услуги муниципальных предприятий и учреждений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в случае, если для установления данных тарифов в соответствии с действующим законодательством предусмотрен иной порядок установления.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Статья 1. Основные понятия и термины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1. Для целей настоящего Положения применяются следующие основные термины и понятия: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1.1. Регулирующий орган - </w:t>
      </w:r>
      <w:r w:rsidR="007D145D">
        <w:rPr>
          <w:rFonts w:ascii="PT Astra Serif" w:hAnsi="PT Astra Serif" w:cs="Times New Roman"/>
          <w:sz w:val="28"/>
          <w:szCs w:val="28"/>
        </w:rPr>
        <w:t>а</w:t>
      </w:r>
      <w:r w:rsidRPr="008A0DF3">
        <w:rPr>
          <w:rFonts w:ascii="PT Astra Serif" w:hAnsi="PT Astra Serif" w:cs="Times New Roman"/>
          <w:sz w:val="28"/>
          <w:szCs w:val="28"/>
        </w:rPr>
        <w:t xml:space="preserve">дминистрация </w:t>
      </w:r>
      <w:r w:rsidR="007D145D" w:rsidRPr="008A0DF3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7D145D">
        <w:rPr>
          <w:rFonts w:ascii="PT Astra Serif" w:hAnsi="PT Astra Serif" w:cs="Times New Roman"/>
          <w:sz w:val="28"/>
          <w:szCs w:val="28"/>
        </w:rPr>
        <w:t xml:space="preserve"> «</w:t>
      </w:r>
      <w:proofErr w:type="spellStart"/>
      <w:r w:rsidR="007D145D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7D145D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  <w:r w:rsidR="007D145D" w:rsidRPr="008A0DF3">
        <w:rPr>
          <w:rFonts w:ascii="PT Astra Serif" w:hAnsi="PT Astra Serif" w:cs="Times New Roman"/>
          <w:sz w:val="28"/>
          <w:szCs w:val="28"/>
        </w:rPr>
        <w:t xml:space="preserve"> </w:t>
      </w:r>
      <w:r w:rsidRPr="008A0DF3">
        <w:rPr>
          <w:rFonts w:ascii="PT Astra Serif" w:hAnsi="PT Astra Serif" w:cs="Times New Roman"/>
          <w:sz w:val="28"/>
          <w:szCs w:val="28"/>
        </w:rPr>
        <w:t xml:space="preserve">(далее по тексту - Администрация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), наделенная в соответствии с действующим законодательством и муниципальными правовыми актами полномочиями по решению вопросов местного значения в области установления тарифов на услуги муниципальных предприятий и учреждений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>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1.2. Тариф на услугу - система ставок, по которым предприятие и учреждение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оказывает услуги потребителям.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1.3. Установление тарифов на услуги - установление в соответствии с настоящим Положением тарифов на услуги, оказываемые муниципальными предприятиями и учреждениями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, на текущий период регулирования, </w:t>
      </w:r>
      <w:r w:rsidRPr="008A0DF3">
        <w:rPr>
          <w:rFonts w:ascii="PT Astra Serif" w:hAnsi="PT Astra Serif" w:cs="Times New Roman"/>
          <w:sz w:val="28"/>
          <w:szCs w:val="28"/>
        </w:rPr>
        <w:lastRenderedPageBreak/>
        <w:t>очередной расчетный период регулирования, если иное не предусмотрено законодательством.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1.4. Изменение действующего тарифа на услугу - изменение регулирующим органом по предложению муниципального предприятия или учреждения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размера ранее установленного тарифа в течение расчетного периода регулирования, на который он был установлен.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1.5. Регулируемая деятельность - деятельность муниципальных предприятий и учреждений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по оказанию платных услуг, в рамках которой расчеты за оказываемые услуги осуществляются по тарифам, подлежащим установлению в соответствии с настоящим Положением.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1.6. Расходы - стоимость используемых и возникших в процессе оказания услуг: материальных затрат; затрат на оплату труда; отчислений на социальные нужды; амортизации; прочих расходов.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1.7. Расчетный период регулирования - период, равный финансовому году, на который устанавливаются тарифы на услуги муниципальных предприятий и учреждений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>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1.8. Экспертиза - анализ экономической и правовой обоснованности тарифов на услуги муниципальных предприятий и учреждений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>, который проводится с учетом факторов, влияющих на формирование этих тарифов, а также с учетом индекса-дефлятора социально-экономического развития Российской Федерации.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1.9. Индекс-дефлятор - коэффициент, используемый для пересчета показателей, выраженных в текущих ценах, в цены базисного периода, устанавливаемый Министерством экономического развития Российской Федерации.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Статья 2. Порядок изменения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действующего тарифа на услуги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муниципальных предприятий и учреждений</w:t>
      </w:r>
    </w:p>
    <w:p w:rsidR="007375E5" w:rsidRPr="008A0DF3" w:rsidRDefault="007D145D" w:rsidP="000F3B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района</w:t>
      </w:r>
      <w:r w:rsidR="007375E5" w:rsidRPr="008A0DF3">
        <w:rPr>
          <w:rFonts w:ascii="PT Astra Serif" w:hAnsi="PT Astra Serif" w:cs="Times New Roman"/>
          <w:sz w:val="28"/>
          <w:szCs w:val="28"/>
        </w:rPr>
        <w:t xml:space="preserve"> в течение расчетного периода регулирования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D145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1. В случае возникновения обстоятельств, указанных в </w:t>
      </w:r>
      <w:hyperlink w:anchor="Par113" w:history="1">
        <w:r w:rsidRPr="007D145D">
          <w:rPr>
            <w:rFonts w:ascii="PT Astra Serif" w:hAnsi="PT Astra Serif" w:cs="Times New Roman"/>
            <w:color w:val="000000" w:themeColor="text1"/>
            <w:sz w:val="28"/>
            <w:szCs w:val="28"/>
          </w:rPr>
          <w:t>пунктах 4.2</w:t>
        </w:r>
      </w:hyperlink>
      <w:r w:rsidRPr="007D145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hyperlink w:anchor="Par114" w:history="1">
        <w:r w:rsidRPr="007D145D">
          <w:rPr>
            <w:rFonts w:ascii="PT Astra Serif" w:hAnsi="PT Astra Serif" w:cs="Times New Roman"/>
            <w:color w:val="000000" w:themeColor="text1"/>
            <w:sz w:val="28"/>
            <w:szCs w:val="28"/>
          </w:rPr>
          <w:t>4.3</w:t>
        </w:r>
      </w:hyperlink>
      <w:r w:rsidRPr="007D145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hyperlink w:anchor="Par115" w:history="1">
        <w:r w:rsidRPr="007D145D">
          <w:rPr>
            <w:rFonts w:ascii="PT Astra Serif" w:hAnsi="PT Astra Serif" w:cs="Times New Roman"/>
            <w:color w:val="000000" w:themeColor="text1"/>
            <w:sz w:val="28"/>
            <w:szCs w:val="28"/>
          </w:rPr>
          <w:t>4.4 части 4 статьи 4</w:t>
        </w:r>
      </w:hyperlink>
      <w:r w:rsidRPr="007D145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настоящего Положения, муниципальное предприятие или учреждение </w:t>
      </w:r>
      <w:r w:rsidR="007D145D" w:rsidRPr="007D145D">
        <w:rPr>
          <w:rFonts w:ascii="PT Astra Serif" w:hAnsi="PT Astra Serif" w:cs="Times New Roman"/>
          <w:color w:val="000000" w:themeColor="text1"/>
          <w:sz w:val="28"/>
          <w:szCs w:val="28"/>
        </w:rPr>
        <w:t>района</w:t>
      </w:r>
      <w:r w:rsidRPr="007D145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вправе один раз в течение расчетного периода регулирования обратиться в орган регулирования с предложением об изменении ранее действующего тарифа на услугу в течение расчетного периода регулирования, приложив документы, предусмотренные в </w:t>
      </w:r>
      <w:hyperlink w:anchor="Par74" w:history="1">
        <w:r w:rsidRPr="007D145D">
          <w:rPr>
            <w:rFonts w:ascii="PT Astra Serif" w:hAnsi="PT Astra Serif" w:cs="Times New Roman"/>
            <w:color w:val="000000" w:themeColor="text1"/>
            <w:sz w:val="28"/>
            <w:szCs w:val="28"/>
          </w:rPr>
          <w:t>пунктах 2.2</w:t>
        </w:r>
      </w:hyperlink>
      <w:r w:rsidRPr="007D145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hyperlink w:anchor="Par76" w:history="1">
        <w:r w:rsidRPr="007D145D">
          <w:rPr>
            <w:rFonts w:ascii="PT Astra Serif" w:hAnsi="PT Astra Serif" w:cs="Times New Roman"/>
            <w:color w:val="000000" w:themeColor="text1"/>
            <w:sz w:val="28"/>
            <w:szCs w:val="28"/>
          </w:rPr>
          <w:t>2.4</w:t>
        </w:r>
      </w:hyperlink>
      <w:r w:rsidRPr="007D145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hyperlink w:anchor="Par77" w:history="1">
        <w:r w:rsidRPr="007D145D">
          <w:rPr>
            <w:rFonts w:ascii="PT Astra Serif" w:hAnsi="PT Astra Serif" w:cs="Times New Roman"/>
            <w:color w:val="000000" w:themeColor="text1"/>
            <w:sz w:val="28"/>
            <w:szCs w:val="28"/>
          </w:rPr>
          <w:t>2.5</w:t>
        </w:r>
      </w:hyperlink>
      <w:r w:rsidRPr="007D145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hyperlink w:anchor="Par78" w:history="1">
        <w:r w:rsidRPr="007D145D">
          <w:rPr>
            <w:rFonts w:ascii="PT Astra Serif" w:hAnsi="PT Astra Serif" w:cs="Times New Roman"/>
            <w:color w:val="000000" w:themeColor="text1"/>
            <w:sz w:val="28"/>
            <w:szCs w:val="28"/>
          </w:rPr>
          <w:t>2.6</w:t>
        </w:r>
      </w:hyperlink>
      <w:r w:rsidRPr="007D145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hyperlink w:anchor="Par79" w:history="1">
        <w:r w:rsidRPr="007D145D">
          <w:rPr>
            <w:rFonts w:ascii="PT Astra Serif" w:hAnsi="PT Astra Serif" w:cs="Times New Roman"/>
            <w:color w:val="000000" w:themeColor="text1"/>
            <w:sz w:val="28"/>
            <w:szCs w:val="28"/>
          </w:rPr>
          <w:t>2.7</w:t>
        </w:r>
      </w:hyperlink>
      <w:r w:rsidRPr="007D145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hyperlink w:anchor="Par80" w:history="1">
        <w:r w:rsidRPr="007D145D">
          <w:rPr>
            <w:rFonts w:ascii="PT Astra Serif" w:hAnsi="PT Astra Serif" w:cs="Times New Roman"/>
            <w:color w:val="000000" w:themeColor="text1"/>
            <w:sz w:val="28"/>
            <w:szCs w:val="28"/>
          </w:rPr>
          <w:t>2.8</w:t>
        </w:r>
      </w:hyperlink>
      <w:r w:rsidRPr="007D145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hyperlink w:anchor="Par81" w:history="1">
        <w:r w:rsidRPr="007D145D">
          <w:rPr>
            <w:rFonts w:ascii="PT Astra Serif" w:hAnsi="PT Astra Serif" w:cs="Times New Roman"/>
            <w:color w:val="000000" w:themeColor="text1"/>
            <w:sz w:val="28"/>
            <w:szCs w:val="28"/>
          </w:rPr>
          <w:t>2.9</w:t>
        </w:r>
      </w:hyperlink>
      <w:r w:rsidRPr="007D145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hyperlink w:anchor="Par83" w:history="1">
        <w:r w:rsidRPr="007D145D">
          <w:rPr>
            <w:rFonts w:ascii="PT Astra Serif" w:hAnsi="PT Astra Serif" w:cs="Times New Roman"/>
            <w:color w:val="000000" w:themeColor="text1"/>
            <w:sz w:val="28"/>
            <w:szCs w:val="28"/>
          </w:rPr>
          <w:t>2.11</w:t>
        </w:r>
      </w:hyperlink>
      <w:r w:rsidRPr="007D145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hyperlink w:anchor="Par85" w:history="1">
        <w:r w:rsidRPr="007D145D">
          <w:rPr>
            <w:rFonts w:ascii="PT Astra Serif" w:hAnsi="PT Astra Serif" w:cs="Times New Roman"/>
            <w:color w:val="000000" w:themeColor="text1"/>
            <w:sz w:val="28"/>
            <w:szCs w:val="28"/>
          </w:rPr>
          <w:t>2.13</w:t>
        </w:r>
      </w:hyperlink>
      <w:r w:rsidRPr="007D145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hyperlink w:anchor="Par86" w:history="1">
        <w:r w:rsidRPr="007D145D">
          <w:rPr>
            <w:rFonts w:ascii="PT Astra Serif" w:hAnsi="PT Astra Serif" w:cs="Times New Roman"/>
            <w:color w:val="000000" w:themeColor="text1"/>
            <w:sz w:val="28"/>
            <w:szCs w:val="28"/>
          </w:rPr>
          <w:t>2.14 части 2 статьи 3</w:t>
        </w:r>
      </w:hyperlink>
      <w:r w:rsidRPr="007D145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8A0DF3">
        <w:rPr>
          <w:rFonts w:ascii="PT Astra Serif" w:hAnsi="PT Astra Serif" w:cs="Times New Roman"/>
          <w:sz w:val="28"/>
          <w:szCs w:val="28"/>
        </w:rPr>
        <w:t>настоящего Положения.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2. Регулирующий орган проводит экспертизу и принимает решение об изменении действующего тарифа на услугу в течение расчетного периода регулирования в течение 30 рабочих дней со дня поступления предложения об изменении действующего тарифа на услугу в течение расчетного периода регулирования на срок, ограниченный текущим расчетным периодом регулирования.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lastRenderedPageBreak/>
        <w:t xml:space="preserve">Регулирующий орган при принятии решения об изменении действующего тарифа на услугу в течение расчетного периода регулирования вправе установить иной размер тарифа, нежели предложенный муниципальным предприятием или учреждением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>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D145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3. В случае, если обстоятельства, предусмотренные </w:t>
      </w:r>
      <w:hyperlink w:anchor="Par113" w:history="1">
        <w:r w:rsidRPr="007D145D">
          <w:rPr>
            <w:rFonts w:ascii="PT Astra Serif" w:hAnsi="PT Astra Serif" w:cs="Times New Roman"/>
            <w:color w:val="000000" w:themeColor="text1"/>
            <w:sz w:val="28"/>
            <w:szCs w:val="28"/>
          </w:rPr>
          <w:t>пунктами 4.2</w:t>
        </w:r>
      </w:hyperlink>
      <w:r w:rsidRPr="007D145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hyperlink w:anchor="Par114" w:history="1">
        <w:r w:rsidRPr="007D145D">
          <w:rPr>
            <w:rFonts w:ascii="PT Astra Serif" w:hAnsi="PT Astra Serif" w:cs="Times New Roman"/>
            <w:color w:val="000000" w:themeColor="text1"/>
            <w:sz w:val="28"/>
            <w:szCs w:val="28"/>
          </w:rPr>
          <w:t>4.3</w:t>
        </w:r>
      </w:hyperlink>
      <w:r w:rsidRPr="007D145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hyperlink w:anchor="Par115" w:history="1">
        <w:r w:rsidRPr="007D145D">
          <w:rPr>
            <w:rFonts w:ascii="PT Astra Serif" w:hAnsi="PT Astra Serif" w:cs="Times New Roman"/>
            <w:color w:val="000000" w:themeColor="text1"/>
            <w:sz w:val="28"/>
            <w:szCs w:val="28"/>
          </w:rPr>
          <w:t>4.4 части 4 статьи 4</w:t>
        </w:r>
      </w:hyperlink>
      <w:r w:rsidRPr="008A0DF3">
        <w:rPr>
          <w:rFonts w:ascii="PT Astra Serif" w:hAnsi="PT Astra Serif" w:cs="Times New Roman"/>
          <w:sz w:val="28"/>
          <w:szCs w:val="28"/>
        </w:rPr>
        <w:t xml:space="preserve"> настоящего Положения в результате проведенной экспертизы не подтвердились, регулирующий орган отказывает в изменении действующего тарифа на услугу в течение расчетного периода регулирования. Регулирующий орган отказывает муниципальному предприятию или учреждению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в изменении действующего тарифа на услугу в течение расчетного периода регулирования в случае отсутствия выделенного учета доходов и расходов по каждому виду услуг.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Статья 3. Порядок установления тарифа на</w:t>
      </w:r>
    </w:p>
    <w:p w:rsidR="007375E5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услуги муниципальных предприятий и учреждений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</w:p>
    <w:p w:rsidR="007D145D" w:rsidRPr="008A0DF3" w:rsidRDefault="007D145D" w:rsidP="000F3B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1. В целях установления тарифа на услуги муниципальные предприятия и учреждения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предоставляют в регулирующий орган материалы согласно </w:t>
      </w:r>
      <w:hyperlink w:anchor="Par70" w:history="1">
        <w:r w:rsidRPr="008A0DF3">
          <w:rPr>
            <w:rFonts w:ascii="PT Astra Serif" w:hAnsi="PT Astra Serif" w:cs="Times New Roman"/>
            <w:color w:val="0000FF"/>
            <w:sz w:val="28"/>
            <w:szCs w:val="28"/>
          </w:rPr>
          <w:t>части 2</w:t>
        </w:r>
      </w:hyperlink>
      <w:r w:rsidRPr="008A0DF3">
        <w:rPr>
          <w:rFonts w:ascii="PT Astra Serif" w:hAnsi="PT Astra Serif" w:cs="Times New Roman"/>
          <w:sz w:val="28"/>
          <w:szCs w:val="28"/>
        </w:rPr>
        <w:t xml:space="preserve"> настоящей статьи.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2" w:name="Par70"/>
      <w:bookmarkEnd w:id="2"/>
      <w:r w:rsidRPr="008A0DF3">
        <w:rPr>
          <w:rFonts w:ascii="PT Astra Serif" w:hAnsi="PT Astra Serif" w:cs="Times New Roman"/>
          <w:sz w:val="28"/>
          <w:szCs w:val="28"/>
        </w:rPr>
        <w:t xml:space="preserve">2. При необходимости установления тарифа на услуги муниципальных предприятий и учреждений в срок с 15 июля по 15 сентября текущего года руководитель муниципального предприятия или учреждения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обращается в регулирующий орган с предложением установить тариф на очередной расчетный период регулирования на соответствующую услугу с указанием предлагаемого размера тарифа.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В случае возникновения обстоятельств, указанных в </w:t>
      </w:r>
      <w:hyperlink w:anchor="Par112" w:history="1">
        <w:r w:rsidRPr="008A0DF3">
          <w:rPr>
            <w:rFonts w:ascii="PT Astra Serif" w:hAnsi="PT Astra Serif" w:cs="Times New Roman"/>
            <w:color w:val="0000FF"/>
            <w:sz w:val="28"/>
            <w:szCs w:val="28"/>
          </w:rPr>
          <w:t>подпункте 4.1 пункта 4 статьи 4</w:t>
        </w:r>
      </w:hyperlink>
      <w:r w:rsidRPr="008A0DF3">
        <w:rPr>
          <w:rFonts w:ascii="PT Astra Serif" w:hAnsi="PT Astra Serif" w:cs="Times New Roman"/>
          <w:sz w:val="28"/>
          <w:szCs w:val="28"/>
        </w:rPr>
        <w:t xml:space="preserve"> настоящего Положения, муниципальное предприятие или учреждение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вправе обратиться в регулирующий орган в срок не позднее 15 сентября текущего периода регулирования с предложением об установлении тарифа на услугу в течение текущего периода регулирования.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Одновременно с письменным обращением представляются следующие документы (либо их надлежащим образом заверенные копии):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2.1. лицензия или соответствующий сертификат на лицензируемые виды услуг в случаях, предусмотренных законодательством;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3" w:name="Par74"/>
      <w:bookmarkEnd w:id="3"/>
      <w:r w:rsidRPr="008A0DF3">
        <w:rPr>
          <w:rFonts w:ascii="PT Astra Serif" w:hAnsi="PT Astra Serif" w:cs="Times New Roman"/>
          <w:sz w:val="28"/>
          <w:szCs w:val="28"/>
        </w:rPr>
        <w:t>2.2. пояснительная записка, обосновывающая необходимость установления тарифа;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2.3. баланс муниципального предприятия и учреждения и приложения к нему за два последних года, предшествующих обращению, при существовании муниципального предприятия или учреждения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менее 2 лет - за срок существования;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4" w:name="Par76"/>
      <w:bookmarkEnd w:id="4"/>
      <w:r w:rsidRPr="008A0DF3">
        <w:rPr>
          <w:rFonts w:ascii="PT Astra Serif" w:hAnsi="PT Astra Serif" w:cs="Times New Roman"/>
          <w:sz w:val="28"/>
          <w:szCs w:val="28"/>
        </w:rPr>
        <w:t xml:space="preserve">2.4. данные об основных экономических показателях муниципального предприятия или учреждения </w:t>
      </w:r>
      <w:r w:rsidR="008C77B4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(в том числе штатное расписание, расчет фонда оплаты труда, расчет нормативной численности, положение о текущем премировании, разовых выплатах стимулирующего характера, правовые акты, </w:t>
      </w:r>
      <w:r w:rsidRPr="008A0DF3">
        <w:rPr>
          <w:rFonts w:ascii="PT Astra Serif" w:hAnsi="PT Astra Serif" w:cs="Times New Roman"/>
          <w:sz w:val="28"/>
          <w:szCs w:val="28"/>
        </w:rPr>
        <w:lastRenderedPageBreak/>
        <w:t xml:space="preserve">регулирующие размеры выплат, доведенные до муниципального учреждения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="007D145D" w:rsidRPr="008A0DF3">
        <w:rPr>
          <w:rFonts w:ascii="PT Astra Serif" w:hAnsi="PT Astra Serif" w:cs="Times New Roman"/>
          <w:sz w:val="28"/>
          <w:szCs w:val="28"/>
        </w:rPr>
        <w:t xml:space="preserve"> </w:t>
      </w:r>
      <w:r w:rsidRPr="008A0DF3">
        <w:rPr>
          <w:rFonts w:ascii="PT Astra Serif" w:hAnsi="PT Astra Serif" w:cs="Times New Roman"/>
          <w:sz w:val="28"/>
          <w:szCs w:val="28"/>
        </w:rPr>
        <w:t>муниципальные задания на оказание муниципальных услуг);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5" w:name="Par77"/>
      <w:bookmarkEnd w:id="5"/>
      <w:r w:rsidRPr="008A0DF3">
        <w:rPr>
          <w:rFonts w:ascii="PT Astra Serif" w:hAnsi="PT Astra Serif" w:cs="Times New Roman"/>
          <w:sz w:val="28"/>
          <w:szCs w:val="28"/>
        </w:rPr>
        <w:t>2.5. нормативная документация, утвержденная в установленном порядке, подтверждающая трудоемкость, нормы времени на выполнение услуг;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6" w:name="Par78"/>
      <w:bookmarkEnd w:id="6"/>
      <w:r w:rsidRPr="008A0DF3">
        <w:rPr>
          <w:rFonts w:ascii="PT Astra Serif" w:hAnsi="PT Astra Serif" w:cs="Times New Roman"/>
          <w:sz w:val="28"/>
          <w:szCs w:val="28"/>
        </w:rPr>
        <w:t>2.6. калькуляции на действующие и предлагаемые к утверждению тарифы на услуги;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7" w:name="Par79"/>
      <w:bookmarkEnd w:id="7"/>
      <w:r w:rsidRPr="008A0DF3">
        <w:rPr>
          <w:rFonts w:ascii="PT Astra Serif" w:hAnsi="PT Astra Serif" w:cs="Times New Roman"/>
          <w:sz w:val="28"/>
          <w:szCs w:val="28"/>
        </w:rPr>
        <w:t>2.7. расчеты и подробные расшифровки по всем планируемым статьям затрат, включая документы, необходимые для их обоснования (копии платежных документов, договоров, счетов);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8" w:name="Par80"/>
      <w:bookmarkEnd w:id="8"/>
      <w:r w:rsidRPr="008A0DF3">
        <w:rPr>
          <w:rFonts w:ascii="PT Astra Serif" w:hAnsi="PT Astra Serif" w:cs="Times New Roman"/>
          <w:sz w:val="28"/>
          <w:szCs w:val="28"/>
        </w:rPr>
        <w:t>2.8. договоры с организациями и предприятиями, физическими лицами (включая трудовые соглашения и договоры гражданско-правового характера), доходы и расходы по которым включены в себестоимость услуг (при наличии таких договоров);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9" w:name="Par81"/>
      <w:bookmarkEnd w:id="9"/>
      <w:r w:rsidRPr="008A0DF3">
        <w:rPr>
          <w:rFonts w:ascii="PT Astra Serif" w:hAnsi="PT Astra Serif" w:cs="Times New Roman"/>
          <w:sz w:val="28"/>
          <w:szCs w:val="28"/>
        </w:rPr>
        <w:t>2.9. смета накладных расходов;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2.10. сводная таблица с указанием наименования каждой услуги, требования к ее качеству, объему, стоимости единицы услуги в рублях без учета НДС;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0" w:name="Par83"/>
      <w:bookmarkEnd w:id="10"/>
      <w:r w:rsidRPr="008A0DF3">
        <w:rPr>
          <w:rFonts w:ascii="PT Astra Serif" w:hAnsi="PT Astra Serif" w:cs="Times New Roman"/>
          <w:sz w:val="28"/>
          <w:szCs w:val="28"/>
        </w:rPr>
        <w:t>2.11. документы, используемые для установления стоимости единицы услуги, методические указания и инструкции;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2.12. копии свидетельства о внесении в единый государственный реестр юридических лиц, выписки из единого государственного реестра юридических лиц, учредительных документов со всеми изменениями и дополнениями;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1" w:name="Par85"/>
      <w:bookmarkEnd w:id="11"/>
      <w:r w:rsidRPr="008A0DF3">
        <w:rPr>
          <w:rFonts w:ascii="PT Astra Serif" w:hAnsi="PT Astra Serif" w:cs="Times New Roman"/>
          <w:sz w:val="28"/>
          <w:szCs w:val="28"/>
        </w:rPr>
        <w:t>2.13. документы, подтверждающие фактически сложившуюся себестоимость услуг за предыдущий период регулирования;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2" w:name="Par86"/>
      <w:bookmarkEnd w:id="12"/>
      <w:r w:rsidRPr="008A0DF3">
        <w:rPr>
          <w:rFonts w:ascii="PT Astra Serif" w:hAnsi="PT Astra Serif" w:cs="Times New Roman"/>
          <w:sz w:val="28"/>
          <w:szCs w:val="28"/>
        </w:rPr>
        <w:t>2.14. документы, подтверждающие фактические объемы оказанных услуг за предыдущий расчетный период регулирования, а также плановые объемы оказания услуг и плановую выручку на очередной период регулирования.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3. Указанные в части 2 настоящей статьи документы представляются в регулирующий орган в прошитом и пронумерованном виде. Документы оформляются с описью представленных документов. В случае представления документов с нарушением установленного порядка их оформления, документы считаются не поданными в регулирующий орган и подлежат возврату, направившему их муниципальному предприятию или учреждению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с указанием причин возврата.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4. Вновь созданное муниципальное предприятие или учреждение </w:t>
      </w:r>
      <w:r w:rsidR="008C77B4">
        <w:rPr>
          <w:rFonts w:ascii="PT Astra Serif" w:hAnsi="PT Astra Serif" w:cs="Times New Roman"/>
          <w:sz w:val="28"/>
          <w:szCs w:val="28"/>
        </w:rPr>
        <w:t>район</w:t>
      </w:r>
      <w:r w:rsidRPr="008A0DF3">
        <w:rPr>
          <w:rFonts w:ascii="PT Astra Serif" w:hAnsi="PT Astra Serif" w:cs="Times New Roman"/>
          <w:sz w:val="28"/>
          <w:szCs w:val="28"/>
        </w:rPr>
        <w:t>а представляет в регулирующий орган документы, указанные в части 2 настоящей статьи, за исключением балансов за предшествующие 2 года и калькуляции на действующий тариф.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5. На основании представленных материалов проводится их анализ в целях принятия решения об экономической обоснованности тарифа на услугу муниципального предприятия или учреждения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>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6. Регулирующий орган готовит проект муниципального правового акта об установлении тарифа на услуги или мотивированно отказывает в их установлении в </w:t>
      </w:r>
      <w:r w:rsidRPr="008A0DF3">
        <w:rPr>
          <w:rFonts w:ascii="PT Astra Serif" w:hAnsi="PT Astra Serif" w:cs="Times New Roman"/>
          <w:sz w:val="28"/>
          <w:szCs w:val="28"/>
        </w:rPr>
        <w:lastRenderedPageBreak/>
        <w:t>30-дневный срок со дня поступления документов, указанных в части 2 настоящей статьи, в регулирующий орган.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7. В случае пропуска срока обращения в регулирующий орган с предложением об установлении тарифа, предусмотренного </w:t>
      </w:r>
      <w:hyperlink w:anchor="Par70" w:history="1">
        <w:r w:rsidRPr="008A0DF3">
          <w:rPr>
            <w:rFonts w:ascii="PT Astra Serif" w:hAnsi="PT Astra Serif" w:cs="Times New Roman"/>
            <w:color w:val="0000FF"/>
            <w:sz w:val="28"/>
            <w:szCs w:val="28"/>
          </w:rPr>
          <w:t>частью 2</w:t>
        </w:r>
      </w:hyperlink>
      <w:r w:rsidRPr="008A0DF3">
        <w:rPr>
          <w:rFonts w:ascii="PT Astra Serif" w:hAnsi="PT Astra Serif" w:cs="Times New Roman"/>
          <w:sz w:val="28"/>
          <w:szCs w:val="28"/>
        </w:rPr>
        <w:t xml:space="preserve"> настоящей статьи, регулирующий орган в течение пяти рабочих дней со дня получения такого обращения дает письменный мотивированный отказ муниципальному предприятию и учреждению.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8. Информация о дате, времени и месте рассмотрения вопроса об установлении тарифа на услуги доводится до сведения муниципального предприятия или учреждения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. При рассмотрении регулирующим органом вопроса об установлении тарифа на услуги имеет право участвовать уполномоченный представитель муниципального предприятия или учреждения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>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9. Муниципальный правовой акт об установлении тарифа на услуги на расчетный период регулирования подлежит официальному опубликованию.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10. Регулирующий орган отказывает муниципальному предприятию или учреждению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в установлении тарифа на услугу в случае отсутствия выделенного учета доходов и расходов по каждому виду платных услуг. Регулирующий орган вправе также отказать в установлении тарифа на услуги с указанием причин в соответствии с законодательством, либо мотивировано установить иной размер тарифа на услуги, нежели предложенный муниципальным предприятием или учреждением </w:t>
      </w:r>
      <w:r w:rsidR="007D145D">
        <w:rPr>
          <w:rFonts w:ascii="PT Astra Serif" w:hAnsi="PT Astra Serif" w:cs="Times New Roman"/>
          <w:sz w:val="28"/>
          <w:szCs w:val="28"/>
        </w:rPr>
        <w:t>района.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11. Установленный тариф в 10-дневный срок со дня его принятия доводится до сведения муниципального предприятия или учреждения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>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Статья 4. Основные принципы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и методы установления тарифов на услуги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муниципальных предприятий и учреждений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1. Основными принципами установления тарифов на услуги муниципальных предприятий и учреждений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в течение расчетного периода регулирования являются: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1.1. экономическая обоснованность тарифов - достижение баланса интересов потребителей услуг и муниципальных предприятий и учреждений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, обеспечивающего доступность услуг для потребителей и эффективное функционирование муниципальных предприятий и учреждений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>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1.2. выявление неэффективных и необоснованных затрат, включаемых в расчет тарифа на услуги, в том числе налоговых платежей;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1.3. определение путей снижения себестоимости по регулируемой деятельности;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1.4. учет социально-экономических интересов потребителей услуг муниципальных предприятий и учреждений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>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lastRenderedPageBreak/>
        <w:t xml:space="preserve">2. Методами регулирования тарифов на услуги муниципальных предприятий и учреждений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на расчетный период регулирования являются: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2.1. Метод установления фиксированных тарифов - установление тарифа на услугу, исходя из сложившейся себестоимости услуги с учетом стоимости заложенных мероприятий по повышению эффективности деятельности муниципальных предприятий и учреждений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>, предусматривающих улучшение качества оказываемых услуг.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2.2. Метод индексации установленных тарифов - установленный тариф меняется в случаях объективных изменений условий деятельности муниципального предприятия или учреждения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>, влияющих на стоимость оказываемых услуг, а также с учетом индексов-дефляторов, установленных Министерством экономического развития Российской Федерации в установленном законодательством порядке.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2.3. В процессе регулирования тарифов на услуги муниципальных предприятий и учреждений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могут использоваться сочетания методов регулирования тарифов на услуги муниципальных предприятий и учреждений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>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3. В случае, если по итогам предыдущего расчетного периода регулирования на основании данных статистической и бухгалтерской отчетности и иных материалов выявлены необоснованные расходы муниципальных предприятий и учреждений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>, осуществляющих регулируемую деятельность, орган регулирования принимает решение об исключении величины этих расходов при установлении тарифа на следующий расчетный период регулирования.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4. Основанием для установления тарифа (изменения действующего тарифа) на услуги муниципального предприятия или учреждения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является: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3" w:name="Par112"/>
      <w:bookmarkEnd w:id="13"/>
      <w:r w:rsidRPr="008A0DF3">
        <w:rPr>
          <w:rFonts w:ascii="PT Astra Serif" w:hAnsi="PT Astra Serif" w:cs="Times New Roman"/>
          <w:sz w:val="28"/>
          <w:szCs w:val="28"/>
        </w:rPr>
        <w:t xml:space="preserve">4.1. Отсутствие тарифа на услугу муниципального предприятия или учреждения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>, осуществляющего регулируемую деятельность.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4" w:name="Par113"/>
      <w:bookmarkEnd w:id="14"/>
      <w:r w:rsidRPr="008A0DF3">
        <w:rPr>
          <w:rFonts w:ascii="PT Astra Serif" w:hAnsi="PT Astra Serif" w:cs="Times New Roman"/>
          <w:sz w:val="28"/>
          <w:szCs w:val="28"/>
        </w:rPr>
        <w:t xml:space="preserve">4.2. Изменение более чем на 5 процентов суммарных расходов муниципального предприятия или учреждения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на осуществление регулируемой деятельности по сравнению с расходами, принятыми при расчете тарифа на услугу.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5" w:name="Par114"/>
      <w:bookmarkEnd w:id="15"/>
      <w:r w:rsidRPr="008A0DF3">
        <w:rPr>
          <w:rFonts w:ascii="PT Astra Serif" w:hAnsi="PT Astra Serif" w:cs="Times New Roman"/>
          <w:sz w:val="28"/>
          <w:szCs w:val="28"/>
        </w:rPr>
        <w:t xml:space="preserve">4.3. Изменение более чем на 5 процентов суммы налогов и сборов, подлежащих уплате муниципальным предприятием или учреждением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по регулируемой деятельности по сравнению с суммой, принятой при расчете тарифа на услугу.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6" w:name="Par115"/>
      <w:bookmarkEnd w:id="16"/>
      <w:r w:rsidRPr="008A0DF3">
        <w:rPr>
          <w:rFonts w:ascii="PT Astra Serif" w:hAnsi="PT Astra Serif" w:cs="Times New Roman"/>
          <w:sz w:val="28"/>
          <w:szCs w:val="28"/>
        </w:rPr>
        <w:t>4.4. Изменение более чем на 5 процентов ставки рефинансирования Центрального банка Российской Федерации по сравнению со ставкой, действующей на момент установления тарифа на услугу.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4.5. Истечение срока действия ранее установленного тарифа.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5. Установление тарифа (изменение действующего тарифа) на услуги осуществляется только по результатам заключения экспертизы.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5.1. Экспертиза проводится регулирующим органом самостоятельно, в необходимых случаях с привлечением специалистов, обладающих специальными </w:t>
      </w:r>
      <w:r w:rsidRPr="008A0DF3">
        <w:rPr>
          <w:rFonts w:ascii="PT Astra Serif" w:hAnsi="PT Astra Serif" w:cs="Times New Roman"/>
          <w:sz w:val="28"/>
          <w:szCs w:val="28"/>
        </w:rPr>
        <w:lastRenderedPageBreak/>
        <w:t xml:space="preserve">познаниями, необходимыми для целей экспертизы. При проведении экспертизы тарифа на услуги муниципальных предприятий и учреждений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приглашаются руководитель либо представитель данного предприятия или учреждения для учета их мнения.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6. Решение о проведении экспертизы принимается регулирующим органом, если законодательством не предусмотрено иное.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7. Заключение экспертизы должно содержать: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7.1. анализ правомерности установления платности услуги, оказываемой муниципальным предприятием или учреждением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>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7.2. оценку экономической обоснованности расходов, приведенных в предложениях по установлению тарифа на услугу;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7.3. оценку уровня технического оснащения муниципального предприятия или учреждения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в части технической возможности оказания услуг по регулируемой деятельности;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7.4. анализ экономической обоснованности величины прибыли от регулируемой деятельности;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7.5. сравнительный анализ динамики расходов и величины прибыли от регулируемой деятельности по отношению к предыдущему расчетному периоду регулирования;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7.6. экономически обоснованная себестоимость услуги;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7.7. предложения по размеру устанавливаемого тарифа на услугу.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8. В целях осуществления регулируемой деятельности муниципальные предприятия и учреждения обязаны вести раздельный учет расходов и доходов по каждому виду платных услуг.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9. Установление тарифов производится по инициативе муниципального предприятия и учреждения или регулирующего органа.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Статья 5. Содержание муниципального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правового акта об установлении тарифа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на услуги (изменении действующего тарифа на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услуги в течение расчетного периода регулирования)</w:t>
      </w:r>
    </w:p>
    <w:p w:rsidR="007375E5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муниципальных предприятий и учреждений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</w:p>
    <w:p w:rsidR="007D145D" w:rsidRPr="008A0DF3" w:rsidRDefault="007D145D" w:rsidP="000F3B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1. Муниципальный правовой акт об установлении тарифа на услуги (изменении действующего тарифа на услуги в течение расчетного периода регулирования) муниципальных предприятий и учреждений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должен содержать: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1.1. Наименование муниципального предприятия или учреждения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>, на услуги которого установлен тариф.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 xml:space="preserve">1.2. Размер тарифа на каждую из оказываемых муниципальным предприятием или учреждением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услуг, в случае установления муниципальному предприятию или учреждению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тарифа на услугу ниже экономически обоснованного уровня - размер установленного тарифа на каждую из оказываемых </w:t>
      </w:r>
      <w:r w:rsidRPr="008A0DF3">
        <w:rPr>
          <w:rFonts w:ascii="PT Astra Serif" w:hAnsi="PT Astra Serif" w:cs="Times New Roman"/>
          <w:sz w:val="28"/>
          <w:szCs w:val="28"/>
        </w:rPr>
        <w:lastRenderedPageBreak/>
        <w:t xml:space="preserve">услуг, размер экономически обоснованной себестоимости каждой из оказываемых услуг, сведения о необходимости предоставления муниципальному предприятию или учреждению </w:t>
      </w:r>
      <w:r w:rsidR="007D145D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субсидии из бюджета </w:t>
      </w:r>
      <w:r w:rsidR="00E61955">
        <w:rPr>
          <w:rFonts w:ascii="PT Astra Serif" w:hAnsi="PT Astra Serif" w:cs="Times New Roman"/>
          <w:sz w:val="28"/>
          <w:szCs w:val="28"/>
        </w:rPr>
        <w:t>района</w:t>
      </w:r>
      <w:r w:rsidRPr="008A0DF3">
        <w:rPr>
          <w:rFonts w:ascii="PT Astra Serif" w:hAnsi="PT Astra Serif" w:cs="Times New Roman"/>
          <w:sz w:val="28"/>
          <w:szCs w:val="28"/>
        </w:rPr>
        <w:t xml:space="preserve"> в целях возмещения недополученных доходов в связи с установлением тарифа на услугу ниже экономически обоснованного уровня.</w:t>
      </w:r>
    </w:p>
    <w:p w:rsidR="007375E5" w:rsidRPr="008A0DF3" w:rsidRDefault="007375E5" w:rsidP="000F3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0DF3">
        <w:rPr>
          <w:rFonts w:ascii="PT Astra Serif" w:hAnsi="PT Astra Serif" w:cs="Times New Roman"/>
          <w:sz w:val="28"/>
          <w:szCs w:val="28"/>
        </w:rPr>
        <w:t>1.3. Расчетный период регулирования, на который устанавливается тариф на услугу муниципального предприятия или учреждения.</w:t>
      </w:r>
    </w:p>
    <w:p w:rsidR="007375E5" w:rsidRPr="008A0DF3" w:rsidRDefault="007375E5" w:rsidP="008A0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7375E5" w:rsidRPr="008A0DF3" w:rsidRDefault="007375E5" w:rsidP="008A0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7375E5" w:rsidRPr="008A0DF3" w:rsidRDefault="007375E5" w:rsidP="008A0DF3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035E6" w:rsidRPr="008A0DF3" w:rsidRDefault="009035E6" w:rsidP="008A0DF3">
      <w:pPr>
        <w:spacing w:after="0"/>
        <w:rPr>
          <w:rFonts w:ascii="PT Astra Serif" w:hAnsi="PT Astra Serif" w:cs="Times New Roman"/>
          <w:sz w:val="28"/>
          <w:szCs w:val="28"/>
        </w:rPr>
      </w:pPr>
    </w:p>
    <w:sectPr w:rsidR="009035E6" w:rsidRPr="008A0DF3" w:rsidSect="008A0DF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96"/>
    <w:rsid w:val="000F3B91"/>
    <w:rsid w:val="002231CE"/>
    <w:rsid w:val="00345F96"/>
    <w:rsid w:val="007375E5"/>
    <w:rsid w:val="007D145D"/>
    <w:rsid w:val="007D40B8"/>
    <w:rsid w:val="00893164"/>
    <w:rsid w:val="008A0DF3"/>
    <w:rsid w:val="008C77B4"/>
    <w:rsid w:val="009035E6"/>
    <w:rsid w:val="009A1DD7"/>
    <w:rsid w:val="00A95AA5"/>
    <w:rsid w:val="00D84F85"/>
    <w:rsid w:val="00E61955"/>
    <w:rsid w:val="00F4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94CF"/>
  <w15:docId w15:val="{DFCDA9C5-6B3B-4C02-A923-6F7AE22B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A0DF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A0DF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4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12A3C4E4F6E2DEC384EE38BD8ED06CDAB4049FA097CC3C32D2886C5F8F05D2E72838112A58DD81617BD922CADu5u8E" TargetMode="External"/><Relationship Id="rId4" Type="http://schemas.openxmlformats.org/officeDocument/2006/relationships/hyperlink" Target="https://melekess-press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2963</Words>
  <Characters>16894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admin</cp:lastModifiedBy>
  <cp:revision>13</cp:revision>
  <cp:lastPrinted>2023-02-14T13:11:00Z</cp:lastPrinted>
  <dcterms:created xsi:type="dcterms:W3CDTF">2022-11-17T04:47:00Z</dcterms:created>
  <dcterms:modified xsi:type="dcterms:W3CDTF">2026-06-02T06:41:00Z</dcterms:modified>
</cp:coreProperties>
</file>